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1082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2003</w:t>
      </w:r>
      <w:r>
        <w:rPr>
          <w:rFonts w:ascii="Times New Roman" w:eastAsia="Times New Roman" w:hAnsi="Times New Roman" w:cs="Times New Roman"/>
          <w:sz w:val="20"/>
          <w:szCs w:val="20"/>
        </w:rPr>
        <w:t>/20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ind w:firstLine="567"/>
        <w:jc w:val="right"/>
        <w:rPr>
          <w:sz w:val="12"/>
          <w:szCs w:val="12"/>
        </w:rPr>
      </w:pPr>
    </w:p>
    <w:p>
      <w:pPr>
        <w:spacing w:before="0" w:after="0"/>
        <w:ind w:firstLine="709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spacing w:before="0" w:after="0"/>
        <w:ind w:firstLine="709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ind w:firstLine="709"/>
        <w:jc w:val="center"/>
        <w:rPr>
          <w:sz w:val="10"/>
          <w:szCs w:val="10"/>
        </w:rPr>
      </w:pPr>
    </w:p>
    <w:p>
      <w:pPr>
        <w:widowControl w:val="0"/>
        <w:spacing w:before="0" w:after="0" w:line="259" w:lineRule="auto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сентября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2025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город Нефтеюганск</w:t>
      </w:r>
    </w:p>
    <w:p>
      <w:pPr>
        <w:widowControl w:val="0"/>
        <w:spacing w:before="0" w:after="0" w:line="259" w:lineRule="auto"/>
        <w:jc w:val="both"/>
        <w:rPr>
          <w:sz w:val="10"/>
          <w:szCs w:val="10"/>
        </w:rPr>
      </w:pP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(628309, ХМАО-Югра, г. Нефтеюганск, 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>-н, дом 30), рассмотрев в открытом судебном заседании дело об административном правонарушении в отношении:</w:t>
      </w:r>
    </w:p>
    <w:p>
      <w:pPr>
        <w:widowControl w:val="0"/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Сергеева Сергея Николаевича, </w:t>
      </w:r>
      <w:r>
        <w:rPr>
          <w:rStyle w:val="cat-ExternalSystemDefinedgrp-27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23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работающего, зарегистрированного по адресу: </w:t>
      </w:r>
      <w:r>
        <w:rPr>
          <w:rStyle w:val="cat-UserDefinedgrp-28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проживающего по адресу: </w:t>
      </w:r>
      <w:r>
        <w:rPr>
          <w:rStyle w:val="cat-UserDefinedgrp-29rplc-1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19.24 Кодекса Российской Федерации об административных правонарушениях,</w:t>
      </w:r>
    </w:p>
    <w:p>
      <w:pPr>
        <w:spacing w:before="0" w:after="0"/>
        <w:jc w:val="center"/>
        <w:rPr>
          <w:sz w:val="10"/>
          <w:szCs w:val="10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 С Т А Н О В И Л:</w:t>
      </w:r>
    </w:p>
    <w:p>
      <w:pPr>
        <w:spacing w:before="0" w:after="0"/>
        <w:jc w:val="center"/>
        <w:rPr>
          <w:sz w:val="10"/>
          <w:szCs w:val="10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Сергеев С.Н., проживающий по адресу: </w:t>
      </w:r>
      <w:r>
        <w:rPr>
          <w:rStyle w:val="cat-UserDefinedgrp-29rplc-1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отношении которого решением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районного суда ХМАО-Югры от 22.02.2023 установлен административный надзор и ограничения на срок 3 года,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решением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районного суда ХМАО-Югры от 09.04.2023 </w:t>
      </w:r>
      <w:r>
        <w:rPr>
          <w:rFonts w:ascii="Times New Roman" w:eastAsia="Times New Roman" w:hAnsi="Times New Roman" w:cs="Times New Roman"/>
          <w:sz w:val="25"/>
          <w:szCs w:val="25"/>
        </w:rPr>
        <w:t>установлен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ы дополнительные </w:t>
      </w:r>
      <w:r>
        <w:rPr>
          <w:rFonts w:ascii="Times New Roman" w:eastAsia="Times New Roman" w:hAnsi="Times New Roman" w:cs="Times New Roman"/>
          <w:sz w:val="25"/>
          <w:szCs w:val="25"/>
        </w:rPr>
        <w:t>ограничени</w:t>
      </w:r>
      <w:r>
        <w:rPr>
          <w:rFonts w:ascii="Times New Roman" w:eastAsia="Times New Roman" w:hAnsi="Times New Roman" w:cs="Times New Roman"/>
          <w:sz w:val="25"/>
          <w:szCs w:val="25"/>
        </w:rPr>
        <w:t>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решением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районного суда ХМАО-Югры от </w:t>
      </w:r>
      <w:r>
        <w:rPr>
          <w:rFonts w:ascii="Times New Roman" w:eastAsia="Times New Roman" w:hAnsi="Times New Roman" w:cs="Times New Roman"/>
          <w:sz w:val="25"/>
          <w:szCs w:val="25"/>
        </w:rPr>
        <w:t>05.02.2025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установлены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дополнительное ограничение в виде обязательной явки на регистрацию в органы внутренних дел по месту жительства или пребывания 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раза в месяц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дни, установленные органом внутренних дел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совершил повторное в течение одного года административное правонарушение, предусмотренное ч. 1 ст. 19.24 КоАП РФ, а именно </w:t>
      </w:r>
      <w:r>
        <w:rPr>
          <w:rFonts w:ascii="Times New Roman" w:eastAsia="Times New Roman" w:hAnsi="Times New Roman" w:cs="Times New Roman"/>
          <w:sz w:val="25"/>
          <w:szCs w:val="25"/>
        </w:rPr>
        <w:t>26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08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</w:t>
      </w:r>
      <w:r>
        <w:rPr>
          <w:rFonts w:ascii="Times New Roman" w:eastAsia="Times New Roman" w:hAnsi="Times New Roman" w:cs="Times New Roman"/>
          <w:sz w:val="25"/>
          <w:szCs w:val="25"/>
        </w:rPr>
        <w:t>не явился обязательную на регистрацию в ОМВД России по г. Нефтеюганску, чем нарушил административное ограничение, установленное судом. Данное бездействие не содержит уголовно наказуемого деяния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судебном заседании Сергеев С.Н. </w:t>
      </w:r>
      <w:r>
        <w:rPr>
          <w:rFonts w:ascii="Times New Roman" w:eastAsia="Times New Roman" w:hAnsi="Times New Roman" w:cs="Times New Roman"/>
          <w:sz w:val="25"/>
          <w:szCs w:val="25"/>
        </w:rPr>
        <w:t>признал факт совершения правонарушения, вину в его совершении, инвалидом 1 и 2 группы не является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судья, выслушав Сергеева С.Н., исследовав материалы дела, считает, что вина Сергеева С.Н.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30rplc-2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24</w:t>
      </w:r>
      <w:r>
        <w:rPr>
          <w:rFonts w:ascii="Times New Roman" w:eastAsia="Times New Roman" w:hAnsi="Times New Roman" w:cs="Times New Roman"/>
          <w:sz w:val="25"/>
          <w:szCs w:val="25"/>
        </w:rPr>
        <w:t>.09</w:t>
      </w:r>
      <w:r>
        <w:rPr>
          <w:rFonts w:ascii="Times New Roman" w:eastAsia="Times New Roman" w:hAnsi="Times New Roman" w:cs="Times New Roman"/>
          <w:sz w:val="25"/>
          <w:szCs w:val="25"/>
        </w:rPr>
        <w:t>.202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согласно которому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Сергеев С.Н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 протоколом ознакомлен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согласен, </w:t>
      </w:r>
      <w:r>
        <w:rPr>
          <w:rFonts w:ascii="Times New Roman" w:eastAsia="Times New Roman" w:hAnsi="Times New Roman" w:cs="Times New Roman"/>
          <w:sz w:val="25"/>
          <w:szCs w:val="25"/>
        </w:rPr>
        <w:t>права, предусмотренные ст. 25.1 КоАП РФ и ст. 51 Конституции РФ разъяснены</w:t>
      </w:r>
      <w:r>
        <w:rPr>
          <w:rFonts w:ascii="Times New Roman" w:eastAsia="Times New Roman" w:hAnsi="Times New Roman" w:cs="Times New Roman"/>
          <w:sz w:val="25"/>
          <w:szCs w:val="25"/>
        </w:rPr>
        <w:t>, копию протокола получил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567"/>
        </w:tabs>
        <w:spacing w:before="0" w:after="0"/>
        <w:ind w:firstLine="142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Кроме того, обстоятельства, изложенные в протоколе об административном правонарушении,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подтверждаются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рапортом </w:t>
      </w:r>
      <w:r>
        <w:rPr>
          <w:rFonts w:ascii="Times New Roman" w:eastAsia="Times New Roman" w:hAnsi="Times New Roman" w:cs="Times New Roman"/>
          <w:sz w:val="25"/>
          <w:szCs w:val="25"/>
        </w:rPr>
        <w:t>командира мобильного взвода № 2 ОР ППСП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ОМВД России по г. Нефтеюганску; рапортом инспектора ГОАН ОУУП и по ДН ОМВД России по г. Нефтеюганску от </w:t>
      </w:r>
      <w:r>
        <w:rPr>
          <w:rFonts w:ascii="Times New Roman" w:eastAsia="Times New Roman" w:hAnsi="Times New Roman" w:cs="Times New Roman"/>
          <w:sz w:val="25"/>
          <w:szCs w:val="25"/>
        </w:rPr>
        <w:t>23.09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.2025;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решения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районного суда ХМАО-Югры от 22.02.2023, согласно которому в отношении Сергеева С.Н. установлен административный надзор на срок 3 года;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копией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решения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районно</w:t>
      </w:r>
      <w:r>
        <w:rPr>
          <w:rFonts w:ascii="Times New Roman" w:eastAsia="Times New Roman" w:hAnsi="Times New Roman" w:cs="Times New Roman"/>
          <w:sz w:val="25"/>
          <w:szCs w:val="25"/>
        </w:rPr>
        <w:t>го суда ХМАО-Югры от 09.04.2023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решения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районного суда ХМАО-Югры от </w:t>
      </w:r>
      <w:r>
        <w:rPr>
          <w:rFonts w:ascii="Times New Roman" w:eastAsia="Times New Roman" w:hAnsi="Times New Roman" w:cs="Times New Roman"/>
          <w:sz w:val="25"/>
          <w:szCs w:val="25"/>
        </w:rPr>
        <w:t>05.02.2025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в отношении Сергеева С.Н. установлены дополнительные ограничения в виде запрета пребывания вне жилого помещения, являющегося местом жительства в период с </w:t>
      </w:r>
      <w:r>
        <w:rPr>
          <w:rFonts w:ascii="Times New Roman" w:eastAsia="Times New Roman" w:hAnsi="Times New Roman" w:cs="Times New Roman"/>
          <w:sz w:val="25"/>
          <w:szCs w:val="25"/>
        </w:rPr>
        <w:t>20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час. до 06 час. каждых суток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местному времени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объяснениями Сергеева С.Н. на отдельном бланке от 24.09.2025, заключением о заведении дела административного надзора; заявлением Сергеева С.Н. о месте его проживания от 10.06.2025; предупреждением Сергеева С.Н. от 05.02.2025; графиком прибытия поднадзорного лица на регистрацию в 1,2,3,4-й вторник месяца с 09:00 до 18:00 с отметкой об ознакомлении с ним Сергеева С.Н. 05.02.2025; копией регистрационного листа поднадзорного лица, согласно которому Сергеев С.Н. не явился на регистрацию 26.08.2025;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от 25.04.2023, вступившего в законную силу, согласно которому Сергеев С.Н. привлечен к административной ответственности по ч. 1 ст. 19.24 КоАП РФ к наказанию в виде административного штрафа;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от </w:t>
      </w:r>
      <w:r>
        <w:rPr>
          <w:rFonts w:ascii="Times New Roman" w:eastAsia="Times New Roman" w:hAnsi="Times New Roman" w:cs="Times New Roman"/>
          <w:sz w:val="25"/>
          <w:szCs w:val="25"/>
        </w:rPr>
        <w:t>24.07.2025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вступившего в законную силу, согласно которому Сергеев С.Н. привлечен к административной ответственности по ч.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19.24 КоАП РФ к наказанию в виде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обязательных работ сроком на </w:t>
      </w:r>
      <w:r>
        <w:rPr>
          <w:rFonts w:ascii="Times New Roman" w:eastAsia="Times New Roman" w:hAnsi="Times New Roman" w:cs="Times New Roman"/>
          <w:sz w:val="25"/>
          <w:szCs w:val="25"/>
        </w:rPr>
        <w:t>30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часов;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справкой СООП на физическое лицо </w:t>
      </w:r>
      <w:r>
        <w:rPr>
          <w:rFonts w:ascii="Times New Roman" w:eastAsia="Times New Roman" w:hAnsi="Times New Roman" w:cs="Times New Roman"/>
          <w:sz w:val="25"/>
          <w:szCs w:val="25"/>
        </w:rPr>
        <w:t>Сергеева С.Н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spacing w:before="0" w:after="0"/>
        <w:ind w:firstLine="142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собранные по делу доказательства подтверждают факт несоблюдения </w:t>
      </w:r>
      <w:r>
        <w:rPr>
          <w:rFonts w:ascii="Times New Roman" w:eastAsia="Times New Roman" w:hAnsi="Times New Roman" w:cs="Times New Roman"/>
          <w:sz w:val="25"/>
          <w:szCs w:val="25"/>
        </w:rPr>
        <w:t>Сергеевым С.Н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.08.2025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административного ограничения, установленного решением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 районного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суда ХМАО – Югры и вину последнего в совершении правонарушения. Указанные доказательства являются достоверными, относимыми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допустимыми, существенных нарушений, в силу которых представленные доказательства могут быть признаны недопустимыми, мировым судьей не установлено. </w:t>
      </w: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Мировой с</w:t>
      </w:r>
      <w:r>
        <w:rPr>
          <w:rFonts w:ascii="Times New Roman" w:eastAsia="Times New Roman" w:hAnsi="Times New Roman" w:cs="Times New Roman"/>
          <w:sz w:val="25"/>
          <w:szCs w:val="25"/>
        </w:rPr>
        <w:t>удья квалифицирует действия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Сергеева С.Н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по ч. 3 ст. 19.24 Кодекса Российской Федерации об административных правонарушениях, как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 назначении наказания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судья учитывает обстоятельства совершенного административного правонарушения, личность правонарушителя, ранее привлекавшегося к административной ответственности,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характеризующий материал,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его имущественное положение.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мировой судья признает признание вины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Учитывая установленные обстоятельства совершения административного правонарушения, сведения о личности Сергеева С.Н., смягчающие и отягчающие вину обстоятельства, в целях предупреждения совершения новых правонарушений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назначает административное наказание в виде административного ареста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 учётом изложенного, руководствуясь ст.ст. 29.9 ч.1, 29.10 Кодекса Российской Федерации об административных правонарушениях, мировой </w:t>
      </w:r>
      <w:r>
        <w:rPr>
          <w:rFonts w:ascii="Times New Roman" w:eastAsia="Times New Roman" w:hAnsi="Times New Roman" w:cs="Times New Roman"/>
          <w:sz w:val="25"/>
          <w:szCs w:val="25"/>
        </w:rPr>
        <w:t>судья</w:t>
      </w:r>
    </w:p>
    <w:p>
      <w:pPr>
        <w:spacing w:before="0" w:after="0"/>
        <w:ind w:firstLine="720"/>
        <w:jc w:val="both"/>
        <w:rPr>
          <w:sz w:val="10"/>
          <w:szCs w:val="10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jc w:val="center"/>
        <w:rPr>
          <w:sz w:val="10"/>
          <w:szCs w:val="10"/>
        </w:rPr>
      </w:pP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Сергеева Сергея Николаевича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>
        <w:rPr>
          <w:rFonts w:ascii="Times New Roman" w:eastAsia="Times New Roman" w:hAnsi="Times New Roman" w:cs="Times New Roman"/>
          <w:sz w:val="25"/>
          <w:szCs w:val="25"/>
        </w:rPr>
        <w:t>виновн</w:t>
      </w:r>
      <w:r>
        <w:rPr>
          <w:rFonts w:ascii="Times New Roman" w:eastAsia="Times New Roman" w:hAnsi="Times New Roman" w:cs="Times New Roman"/>
          <w:sz w:val="25"/>
          <w:szCs w:val="25"/>
        </w:rPr>
        <w:t>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19.24 Кодекса Российской Федерации об административных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правонарушениях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назначить ему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административное наказание в виде административного ареста на срок </w:t>
      </w:r>
      <w:r>
        <w:rPr>
          <w:rFonts w:ascii="Times New Roman" w:eastAsia="Times New Roman" w:hAnsi="Times New Roman" w:cs="Times New Roman"/>
          <w:sz w:val="25"/>
          <w:szCs w:val="25"/>
        </w:rPr>
        <w:t>10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десять</w:t>
      </w:r>
      <w:r>
        <w:rPr>
          <w:rFonts w:ascii="Times New Roman" w:eastAsia="Times New Roman" w:hAnsi="Times New Roman" w:cs="Times New Roman"/>
          <w:sz w:val="25"/>
          <w:szCs w:val="25"/>
        </w:rPr>
        <w:t>) суток.</w:t>
      </w: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Срок административного ареста исчислять с </w:t>
      </w:r>
      <w:r>
        <w:rPr>
          <w:rFonts w:ascii="Times New Roman" w:eastAsia="Times New Roman" w:hAnsi="Times New Roman" w:cs="Times New Roman"/>
          <w:sz w:val="25"/>
          <w:szCs w:val="25"/>
        </w:rPr>
        <w:t>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сентября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2025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года с </w:t>
      </w:r>
      <w:r>
        <w:rPr>
          <w:rFonts w:ascii="Times New Roman" w:eastAsia="Times New Roman" w:hAnsi="Times New Roman" w:cs="Times New Roman"/>
          <w:sz w:val="25"/>
          <w:szCs w:val="25"/>
        </w:rPr>
        <w:t>10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  <w:r>
        <w:rPr>
          <w:rFonts w:ascii="Times New Roman" w:eastAsia="Times New Roman" w:hAnsi="Times New Roman" w:cs="Times New Roman"/>
          <w:sz w:val="25"/>
          <w:szCs w:val="25"/>
        </w:rPr>
        <w:t>30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Постановление подлежит немедленному исполнению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10"/>
          <w:szCs w:val="10"/>
        </w:rPr>
      </w:pPr>
    </w:p>
    <w:p>
      <w:pPr>
        <w:tabs>
          <w:tab w:val="left" w:pos="6570"/>
        </w:tabs>
        <w:spacing w:before="0" w:after="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</w:p>
    <w:p>
      <w:pPr>
        <w:spacing w:before="0" w:after="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Р.В.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</w:p>
    <w:p>
      <w:pPr>
        <w:spacing w:before="0" w:after="0"/>
        <w:rPr>
          <w:sz w:val="8"/>
          <w:szCs w:val="8"/>
        </w:rPr>
      </w:pPr>
    </w:p>
    <w:p>
      <w:pPr>
        <w:spacing w:before="0" w:after="0"/>
      </w:pPr>
    </w:p>
    <w:p>
      <w:pPr>
        <w:spacing w:before="0" w:after="0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27rplc-6">
    <w:name w:val="cat-ExternalSystemDefined grp-27 rplc-6"/>
    <w:basedOn w:val="DefaultParagraphFont"/>
  </w:style>
  <w:style w:type="character" w:customStyle="1" w:styleId="cat-PassportDatagrp-23rplc-7">
    <w:name w:val="cat-PassportData grp-23 rplc-7"/>
    <w:basedOn w:val="DefaultParagraphFont"/>
  </w:style>
  <w:style w:type="character" w:customStyle="1" w:styleId="cat-UserDefinedgrp-28rplc-8">
    <w:name w:val="cat-UserDefined grp-28 rplc-8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29rplc-13">
    <w:name w:val="cat-UserDefined grp-29 rplc-13"/>
    <w:basedOn w:val="DefaultParagraphFont"/>
  </w:style>
  <w:style w:type="character" w:customStyle="1" w:styleId="cat-UserDefinedgrp-30rplc-24">
    <w:name w:val="cat-UserDefined grp-30 rplc-24"/>
    <w:basedOn w:val="DefaultParagraphFont"/>
  </w:style>
  <w:style w:type="character" w:customStyle="1" w:styleId="cat-UserDefinedgrp-31rplc-61">
    <w:name w:val="cat-UserDefined grp-31 rplc-61"/>
    <w:basedOn w:val="DefaultParagraphFont"/>
  </w:style>
  <w:style w:type="character" w:customStyle="1" w:styleId="cat-UserDefinedgrp-32rplc-64">
    <w:name w:val="cat-UserDefined grp-32 rplc-6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